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A900" w14:textId="1E6B2DFE" w:rsidR="005675F8" w:rsidRPr="00AF0F36" w:rsidRDefault="005675F8" w:rsidP="00E32C48">
      <w:pPr>
        <w:pStyle w:val="Heading1"/>
        <w:jc w:val="center"/>
      </w:pPr>
      <w:r w:rsidRPr="00AF0F36">
        <w:t xml:space="preserve">Catastrophic Events and </w:t>
      </w:r>
      <w:r w:rsidR="00E32C48">
        <w:br/>
      </w:r>
      <w:r w:rsidRPr="00AF0F36">
        <w:t>Continuity of Operations Policy</w:t>
      </w:r>
    </w:p>
    <w:p w14:paraId="225A2A3C" w14:textId="77777777" w:rsidR="005675F8" w:rsidRPr="00AF0F36" w:rsidRDefault="005675F8" w:rsidP="00AF0F36">
      <w:pPr>
        <w:pStyle w:val="Heading2"/>
        <w:rPr>
          <w:color w:val="172B4D"/>
        </w:rPr>
      </w:pPr>
      <w:r w:rsidRPr="00AF0F36">
        <w:t>Policy</w:t>
      </w:r>
      <w:r w:rsidR="00A22681" w:rsidRPr="00AF0F36">
        <w:t xml:space="preserve"> Statement</w:t>
      </w:r>
    </w:p>
    <w:p w14:paraId="78131357" w14:textId="77777777" w:rsidR="005675F8" w:rsidRPr="00AF0F36" w:rsidRDefault="005675F8" w:rsidP="00273409">
      <w:pPr>
        <w:shd w:val="clear" w:color="auto" w:fill="FFFFFF"/>
        <w:spacing w:before="180" w:after="0" w:line="240" w:lineRule="auto"/>
        <w:jc w:val="both"/>
        <w:rPr>
          <w:rFonts w:eastAsia="Times New Roman" w:cstheme="minorHAnsi"/>
          <w:color w:val="091E42"/>
          <w:sz w:val="24"/>
          <w:szCs w:val="24"/>
        </w:rPr>
      </w:pPr>
      <w:r w:rsidRPr="005675F8">
        <w:rPr>
          <w:rFonts w:eastAsia="Times New Roman" w:cstheme="minorHAnsi"/>
          <w:color w:val="091E42"/>
          <w:sz w:val="24"/>
          <w:szCs w:val="24"/>
        </w:rPr>
        <w:t xml:space="preserve">Crisis and emergency management preparation is an essential function for </w:t>
      </w:r>
      <w:r w:rsidRPr="00AF0F36">
        <w:rPr>
          <w:rFonts w:eastAsia="Times New Roman" w:cstheme="minorHAnsi"/>
          <w:color w:val="091E42"/>
          <w:sz w:val="24"/>
          <w:szCs w:val="24"/>
        </w:rPr>
        <w:t>Brevard College</w:t>
      </w:r>
      <w:r w:rsidRPr="005675F8">
        <w:rPr>
          <w:rFonts w:eastAsia="Times New Roman" w:cstheme="minorHAnsi"/>
          <w:color w:val="091E42"/>
          <w:sz w:val="24"/>
          <w:szCs w:val="24"/>
        </w:rPr>
        <w:t xml:space="preserve">. </w:t>
      </w:r>
      <w:r w:rsidRPr="00AF0F36">
        <w:rPr>
          <w:rFonts w:eastAsia="Times New Roman" w:cstheme="minorHAnsi"/>
          <w:color w:val="091E42"/>
          <w:sz w:val="24"/>
          <w:szCs w:val="24"/>
        </w:rPr>
        <w:t xml:space="preserve">BC </w:t>
      </w:r>
      <w:r w:rsidRPr="005675F8">
        <w:rPr>
          <w:rFonts w:eastAsia="Times New Roman" w:cstheme="minorHAnsi"/>
          <w:color w:val="091E42"/>
          <w:sz w:val="24"/>
          <w:szCs w:val="24"/>
        </w:rPr>
        <w:t>will mitigate the impact of crisis situations and operational disruptions on its campus community through implementing policies and procedures that provide for continuity of operations in cases of a catastrophic event.</w:t>
      </w:r>
      <w:r w:rsidRPr="00AF0F36">
        <w:rPr>
          <w:rFonts w:eastAsia="Times New Roman" w:cstheme="minorHAnsi"/>
          <w:color w:val="091E42"/>
          <w:sz w:val="24"/>
          <w:szCs w:val="24"/>
        </w:rPr>
        <w:t xml:space="preserve"> In doing so, BC’s goal is </w:t>
      </w:r>
      <w:r w:rsidRPr="005675F8">
        <w:rPr>
          <w:rFonts w:eastAsia="Times New Roman" w:cstheme="minorHAnsi"/>
          <w:color w:val="091E42"/>
          <w:sz w:val="24"/>
          <w:szCs w:val="24"/>
        </w:rPr>
        <w:t xml:space="preserve">provide guidance for a safe and efficient response to disruptive events that impact </w:t>
      </w:r>
      <w:r w:rsidRPr="00AF0F36">
        <w:rPr>
          <w:rFonts w:eastAsia="Times New Roman" w:cstheme="minorHAnsi"/>
          <w:color w:val="091E42"/>
          <w:sz w:val="24"/>
          <w:szCs w:val="24"/>
        </w:rPr>
        <w:t>BC’s</w:t>
      </w:r>
      <w:r w:rsidRPr="005675F8">
        <w:rPr>
          <w:rFonts w:eastAsia="Times New Roman" w:cstheme="minorHAnsi"/>
          <w:color w:val="091E42"/>
          <w:sz w:val="24"/>
          <w:szCs w:val="24"/>
        </w:rPr>
        <w:t xml:space="preserve"> faculty, staff, and students.</w:t>
      </w:r>
      <w:r w:rsidRPr="00AF0F36">
        <w:rPr>
          <w:rFonts w:eastAsia="Times New Roman" w:cstheme="minorHAnsi"/>
          <w:color w:val="091E42"/>
          <w:sz w:val="24"/>
          <w:szCs w:val="24"/>
        </w:rPr>
        <w:t xml:space="preserve"> </w:t>
      </w:r>
    </w:p>
    <w:p w14:paraId="0ED9DEC1" w14:textId="77777777" w:rsidR="005675F8" w:rsidRPr="00AF0F36" w:rsidRDefault="005675F8" w:rsidP="00273409">
      <w:pPr>
        <w:shd w:val="clear" w:color="auto" w:fill="FFFFFF"/>
        <w:spacing w:before="180" w:after="0" w:line="240" w:lineRule="auto"/>
        <w:jc w:val="both"/>
        <w:rPr>
          <w:rFonts w:eastAsia="Times New Roman" w:cstheme="minorHAnsi"/>
          <w:color w:val="091E42"/>
          <w:sz w:val="24"/>
          <w:szCs w:val="24"/>
        </w:rPr>
      </w:pPr>
      <w:r w:rsidRPr="00AF0F36">
        <w:rPr>
          <w:rFonts w:eastAsia="Times New Roman" w:cstheme="minorHAnsi"/>
          <w:color w:val="091E42"/>
          <w:sz w:val="24"/>
          <w:szCs w:val="24"/>
        </w:rPr>
        <w:t xml:space="preserve">BC </w:t>
      </w:r>
      <w:r w:rsidRPr="005675F8">
        <w:rPr>
          <w:rFonts w:eastAsia="Times New Roman" w:cstheme="minorHAnsi"/>
          <w:color w:val="091E42"/>
          <w:sz w:val="24"/>
          <w:szCs w:val="24"/>
        </w:rPr>
        <w:t>maintains and adheres to specific policies and procedures regarding crisis situations, catastrophic events and program discontinuances in order to minimize the length of time that students’ educational activities are disrupted and, when applicable, minimize the length of time that students, faculty, and staff are displaced.</w:t>
      </w:r>
    </w:p>
    <w:p w14:paraId="57434630" w14:textId="77777777" w:rsidR="005675F8" w:rsidRPr="00AF0F36" w:rsidRDefault="005675F8" w:rsidP="00AF0F36">
      <w:pPr>
        <w:pStyle w:val="Heading2"/>
      </w:pPr>
      <w:r w:rsidRPr="00AF0F36">
        <w:t>Operational Systems</w:t>
      </w:r>
    </w:p>
    <w:p w14:paraId="4AE8827E" w14:textId="53AB25AB" w:rsidR="005675F8" w:rsidRPr="005675F8" w:rsidRDefault="005675F8" w:rsidP="00273409">
      <w:pPr>
        <w:shd w:val="clear" w:color="auto" w:fill="FFFFFF"/>
        <w:spacing w:before="180" w:after="0" w:line="240" w:lineRule="auto"/>
        <w:jc w:val="both"/>
        <w:rPr>
          <w:rFonts w:eastAsia="Times New Roman" w:cstheme="minorHAnsi"/>
          <w:color w:val="091E42"/>
          <w:sz w:val="24"/>
          <w:szCs w:val="24"/>
        </w:rPr>
      </w:pPr>
      <w:r w:rsidRPr="00AF0F36">
        <w:rPr>
          <w:rFonts w:eastAsia="Times New Roman" w:cstheme="minorHAnsi"/>
          <w:color w:val="091E42"/>
          <w:sz w:val="24"/>
          <w:szCs w:val="24"/>
        </w:rPr>
        <w:t xml:space="preserve">BC </w:t>
      </w:r>
      <w:r w:rsidRPr="005675F8">
        <w:rPr>
          <w:rFonts w:eastAsia="Times New Roman" w:cstheme="minorHAnsi"/>
          <w:color w:val="091E42"/>
          <w:sz w:val="24"/>
          <w:szCs w:val="24"/>
        </w:rPr>
        <w:t xml:space="preserve">leverages highly available educational technologies such as </w:t>
      </w:r>
      <w:r w:rsidRPr="00AF0F36">
        <w:rPr>
          <w:rFonts w:eastAsia="Times New Roman" w:cstheme="minorHAnsi"/>
          <w:color w:val="091E42"/>
          <w:sz w:val="24"/>
          <w:szCs w:val="24"/>
        </w:rPr>
        <w:t xml:space="preserve">its </w:t>
      </w:r>
      <w:r w:rsidRPr="005675F8">
        <w:rPr>
          <w:rFonts w:eastAsia="Times New Roman" w:cstheme="minorHAnsi"/>
          <w:color w:val="091E42"/>
          <w:sz w:val="24"/>
          <w:szCs w:val="24"/>
        </w:rPr>
        <w:t xml:space="preserve">Learning Management System </w:t>
      </w:r>
      <w:r w:rsidR="000867AA">
        <w:rPr>
          <w:rFonts w:eastAsia="Times New Roman" w:cstheme="minorHAnsi"/>
          <w:color w:val="091E42"/>
          <w:sz w:val="24"/>
          <w:szCs w:val="24"/>
        </w:rPr>
        <w:t>(</w:t>
      </w:r>
      <w:r w:rsidRPr="00AF0F36">
        <w:rPr>
          <w:rFonts w:eastAsia="Times New Roman" w:cstheme="minorHAnsi"/>
          <w:color w:val="091E42"/>
          <w:sz w:val="24"/>
          <w:szCs w:val="24"/>
        </w:rPr>
        <w:t>Canvas</w:t>
      </w:r>
      <w:r w:rsidRPr="005675F8">
        <w:rPr>
          <w:rFonts w:eastAsia="Times New Roman" w:cstheme="minorHAnsi"/>
          <w:color w:val="091E42"/>
          <w:sz w:val="24"/>
          <w:szCs w:val="24"/>
        </w:rPr>
        <w:t xml:space="preserve">) and the Google Workspace collaboration platform, which are hosted in the “cloud”, to minimize the likelihood of noticeable service interruption. Further, the Information </w:t>
      </w:r>
      <w:r w:rsidRPr="00AF0F36">
        <w:rPr>
          <w:rFonts w:eastAsia="Times New Roman" w:cstheme="minorHAnsi"/>
          <w:color w:val="091E42"/>
          <w:sz w:val="24"/>
          <w:szCs w:val="24"/>
        </w:rPr>
        <w:t xml:space="preserve">Technology “Acceptable Use” policy and data management practices ensure </w:t>
      </w:r>
      <w:r w:rsidRPr="005675F8">
        <w:rPr>
          <w:rFonts w:eastAsia="Times New Roman" w:cstheme="minorHAnsi"/>
          <w:color w:val="091E42"/>
          <w:sz w:val="24"/>
          <w:szCs w:val="24"/>
        </w:rPr>
        <w:t>that systems are protected from vulnerabilities, adequately secured, and backed up to prevent record destruction and/or data loss.</w:t>
      </w:r>
    </w:p>
    <w:p w14:paraId="54E2FA8F" w14:textId="77777777" w:rsidR="005675F8" w:rsidRPr="00AF0F36" w:rsidRDefault="005675F8" w:rsidP="00AF0F36">
      <w:pPr>
        <w:pStyle w:val="Heading2"/>
      </w:pPr>
      <w:r w:rsidRPr="00AF0F36">
        <w:t>Policies Ensuring Continuity of Operations &amp; Emergency/Crisis Response</w:t>
      </w:r>
    </w:p>
    <w:p w14:paraId="22B3112C" w14:textId="77777777" w:rsidR="005675F8" w:rsidRPr="005675F8" w:rsidRDefault="005675F8" w:rsidP="00273409">
      <w:pPr>
        <w:shd w:val="clear" w:color="auto" w:fill="FFFFFF"/>
        <w:spacing w:before="180" w:after="0" w:line="240" w:lineRule="auto"/>
        <w:jc w:val="both"/>
        <w:rPr>
          <w:rFonts w:eastAsia="Times New Roman" w:cstheme="minorHAnsi"/>
          <w:color w:val="091E42"/>
          <w:sz w:val="24"/>
          <w:szCs w:val="24"/>
        </w:rPr>
      </w:pPr>
      <w:r w:rsidRPr="005675F8">
        <w:rPr>
          <w:rFonts w:eastAsia="Times New Roman" w:cstheme="minorHAnsi"/>
          <w:color w:val="091E42"/>
          <w:sz w:val="24"/>
          <w:szCs w:val="24"/>
        </w:rPr>
        <w:t xml:space="preserve">The following </w:t>
      </w:r>
      <w:r w:rsidRPr="00AF0F36">
        <w:rPr>
          <w:rFonts w:eastAsia="Times New Roman" w:cstheme="minorHAnsi"/>
          <w:color w:val="091E42"/>
          <w:sz w:val="24"/>
          <w:szCs w:val="24"/>
        </w:rPr>
        <w:t xml:space="preserve">BC </w:t>
      </w:r>
      <w:r w:rsidRPr="005675F8">
        <w:rPr>
          <w:rFonts w:eastAsia="Times New Roman" w:cstheme="minorHAnsi"/>
          <w:color w:val="091E42"/>
          <w:sz w:val="24"/>
          <w:szCs w:val="24"/>
        </w:rPr>
        <w:t>policies and procedures are also intended to help mitigate the impact of emergency events on College operations: </w:t>
      </w:r>
    </w:p>
    <w:p w14:paraId="4AA69AED" w14:textId="07E1F752" w:rsidR="005675F8" w:rsidRPr="005675F8" w:rsidRDefault="00484EC4" w:rsidP="00273409">
      <w:pPr>
        <w:numPr>
          <w:ilvl w:val="0"/>
          <w:numId w:val="3"/>
        </w:numPr>
        <w:shd w:val="clear" w:color="auto" w:fill="FFFFFF"/>
        <w:spacing w:before="100" w:beforeAutospacing="1" w:after="100" w:afterAutospacing="1" w:line="240" w:lineRule="auto"/>
        <w:ind w:left="360"/>
        <w:jc w:val="both"/>
        <w:rPr>
          <w:rFonts w:eastAsia="Times New Roman" w:cstheme="minorHAnsi"/>
          <w:color w:val="091E42"/>
          <w:sz w:val="24"/>
          <w:szCs w:val="24"/>
        </w:rPr>
      </w:pPr>
      <w:hyperlink r:id="rId6" w:history="1">
        <w:r w:rsidR="005242E7">
          <w:rPr>
            <w:rStyle w:val="Hyperlink"/>
            <w:rFonts w:eastAsia="Times New Roman" w:cstheme="minorHAnsi"/>
            <w:sz w:val="24"/>
            <w:szCs w:val="24"/>
          </w:rPr>
          <w:t>Record Retention and Destruction Policy</w:t>
        </w:r>
      </w:hyperlink>
      <w:bookmarkStart w:id="0" w:name="_GoBack"/>
      <w:bookmarkEnd w:id="0"/>
      <w:r w:rsidR="005675F8" w:rsidRPr="005675F8">
        <w:rPr>
          <w:rFonts w:eastAsia="Times New Roman" w:cstheme="minorHAnsi"/>
          <w:color w:val="091E42"/>
          <w:sz w:val="24"/>
          <w:szCs w:val="24"/>
        </w:rPr>
        <w:t>: provides guidance for ensuring the integrity, confidentiality, and security of all documents and records created, received</w:t>
      </w:r>
      <w:r w:rsidR="000F2BCB">
        <w:rPr>
          <w:rFonts w:eastAsia="Times New Roman" w:cstheme="minorHAnsi"/>
          <w:color w:val="091E42"/>
          <w:sz w:val="24"/>
          <w:szCs w:val="24"/>
        </w:rPr>
        <w:t>,</w:t>
      </w:r>
      <w:r w:rsidR="005675F8" w:rsidRPr="005675F8">
        <w:rPr>
          <w:rFonts w:eastAsia="Times New Roman" w:cstheme="minorHAnsi"/>
          <w:color w:val="091E42"/>
          <w:sz w:val="24"/>
          <w:szCs w:val="24"/>
        </w:rPr>
        <w:t xml:space="preserve"> or maintained in the course of academic activity.</w:t>
      </w:r>
      <w:r w:rsidR="00A22681" w:rsidRPr="00AF0F36">
        <w:rPr>
          <w:rFonts w:eastAsia="Times New Roman" w:cstheme="minorHAnsi"/>
          <w:color w:val="091E42"/>
          <w:sz w:val="24"/>
          <w:szCs w:val="24"/>
        </w:rPr>
        <w:t xml:space="preserve"> </w:t>
      </w:r>
    </w:p>
    <w:p w14:paraId="74925D0C" w14:textId="6AA8CEB3" w:rsidR="005675F8" w:rsidRPr="005675F8" w:rsidRDefault="005675F8" w:rsidP="00273409">
      <w:pPr>
        <w:numPr>
          <w:ilvl w:val="0"/>
          <w:numId w:val="3"/>
        </w:numPr>
        <w:shd w:val="clear" w:color="auto" w:fill="FFFFFF"/>
        <w:spacing w:before="60" w:after="100" w:afterAutospacing="1" w:line="240" w:lineRule="auto"/>
        <w:ind w:left="360"/>
        <w:jc w:val="both"/>
        <w:rPr>
          <w:rFonts w:eastAsia="Times New Roman" w:cstheme="minorHAnsi"/>
          <w:color w:val="091E42"/>
          <w:sz w:val="24"/>
          <w:szCs w:val="24"/>
        </w:rPr>
      </w:pPr>
      <w:r w:rsidRPr="005675F8">
        <w:rPr>
          <w:rFonts w:eastAsia="Times New Roman" w:cstheme="minorHAnsi"/>
          <w:color w:val="091E42"/>
          <w:sz w:val="24"/>
          <w:szCs w:val="24"/>
        </w:rPr>
        <w:t>Refund Policies (</w:t>
      </w:r>
      <w:r w:rsidR="00A22681" w:rsidRPr="00AF0F36">
        <w:rPr>
          <w:rFonts w:eastAsia="Times New Roman" w:cstheme="minorHAnsi"/>
          <w:color w:val="091E42"/>
          <w:sz w:val="24"/>
          <w:szCs w:val="24"/>
        </w:rPr>
        <w:t xml:space="preserve">“Withdrawal Refund Policy” of the latest </w:t>
      </w:r>
      <w:hyperlink r:id="rId7" w:history="1">
        <w:r w:rsidR="00A22681" w:rsidRPr="00484EC4">
          <w:rPr>
            <w:rStyle w:val="Hyperlink"/>
            <w:rFonts w:eastAsia="Times New Roman" w:cstheme="minorHAnsi"/>
            <w:sz w:val="24"/>
            <w:szCs w:val="24"/>
          </w:rPr>
          <w:t>BC Catalog</w:t>
        </w:r>
      </w:hyperlink>
      <w:r w:rsidR="00A22681" w:rsidRPr="00AF0F36">
        <w:rPr>
          <w:rFonts w:eastAsia="Times New Roman" w:cstheme="minorHAnsi"/>
          <w:color w:val="091E42"/>
          <w:sz w:val="24"/>
          <w:szCs w:val="24"/>
        </w:rPr>
        <w:t>;</w:t>
      </w:r>
      <w:r w:rsidR="005611B1" w:rsidRPr="00AF0F36">
        <w:rPr>
          <w:rFonts w:eastAsia="Times New Roman" w:cstheme="minorHAnsi"/>
          <w:color w:val="091E42"/>
          <w:sz w:val="24"/>
          <w:szCs w:val="24"/>
        </w:rPr>
        <w:t xml:space="preserve"> “Voluntary Withdrawal from the College” and</w:t>
      </w:r>
      <w:r w:rsidR="00A22681" w:rsidRPr="00AF0F36">
        <w:rPr>
          <w:rFonts w:eastAsia="Times New Roman" w:cstheme="minorHAnsi"/>
          <w:color w:val="091E42"/>
          <w:sz w:val="24"/>
          <w:szCs w:val="24"/>
        </w:rPr>
        <w:t xml:space="preserve"> “General Housing Terms” </w:t>
      </w:r>
      <w:r w:rsidR="005611B1" w:rsidRPr="00AF0F36">
        <w:rPr>
          <w:rFonts w:eastAsia="Times New Roman" w:cstheme="minorHAnsi"/>
          <w:color w:val="091E42"/>
          <w:sz w:val="24"/>
          <w:szCs w:val="24"/>
        </w:rPr>
        <w:t xml:space="preserve">sections </w:t>
      </w:r>
      <w:r w:rsidR="00A22681" w:rsidRPr="00AF0F36">
        <w:rPr>
          <w:rFonts w:eastAsia="Times New Roman" w:cstheme="minorHAnsi"/>
          <w:color w:val="091E42"/>
          <w:sz w:val="24"/>
          <w:szCs w:val="24"/>
        </w:rPr>
        <w:t xml:space="preserve">of the latest </w:t>
      </w:r>
      <w:hyperlink r:id="rId8" w:history="1">
        <w:r w:rsidR="00A22681" w:rsidRPr="00484EC4">
          <w:rPr>
            <w:rStyle w:val="Hyperlink"/>
            <w:rFonts w:eastAsia="Times New Roman" w:cstheme="minorHAnsi"/>
            <w:sz w:val="24"/>
            <w:szCs w:val="24"/>
          </w:rPr>
          <w:t>Student Handbook</w:t>
        </w:r>
      </w:hyperlink>
      <w:r w:rsidRPr="005675F8">
        <w:rPr>
          <w:rFonts w:eastAsia="Times New Roman" w:cstheme="minorHAnsi"/>
          <w:color w:val="091E42"/>
          <w:sz w:val="24"/>
          <w:szCs w:val="24"/>
        </w:rPr>
        <w:t xml:space="preserve">): provide guidance for ensuring that financial refunds are processed timely and consistently and in accordance with </w:t>
      </w:r>
      <w:r w:rsidR="005611B1" w:rsidRPr="00AF0F36">
        <w:rPr>
          <w:rFonts w:eastAsia="Times New Roman" w:cstheme="minorHAnsi"/>
          <w:color w:val="091E42"/>
          <w:sz w:val="24"/>
          <w:szCs w:val="24"/>
        </w:rPr>
        <w:t xml:space="preserve">BC </w:t>
      </w:r>
      <w:r w:rsidRPr="005675F8">
        <w:rPr>
          <w:rFonts w:eastAsia="Times New Roman" w:cstheme="minorHAnsi"/>
          <w:color w:val="091E42"/>
          <w:sz w:val="24"/>
          <w:szCs w:val="24"/>
        </w:rPr>
        <w:t xml:space="preserve">policy. In the event that a catastrophic event occurs, </w:t>
      </w:r>
      <w:r w:rsidR="005611B1" w:rsidRPr="00AF0F36">
        <w:rPr>
          <w:rFonts w:eastAsia="Times New Roman" w:cstheme="minorHAnsi"/>
          <w:color w:val="091E42"/>
          <w:sz w:val="24"/>
          <w:szCs w:val="24"/>
        </w:rPr>
        <w:t xml:space="preserve">BC </w:t>
      </w:r>
      <w:r w:rsidRPr="005675F8">
        <w:rPr>
          <w:rFonts w:eastAsia="Times New Roman" w:cstheme="minorHAnsi"/>
          <w:color w:val="091E42"/>
          <w:sz w:val="24"/>
          <w:szCs w:val="24"/>
        </w:rPr>
        <w:t xml:space="preserve">maintains the authority to </w:t>
      </w:r>
      <w:r w:rsidR="005611B1" w:rsidRPr="00AF0F36">
        <w:rPr>
          <w:rFonts w:eastAsia="Times New Roman" w:cstheme="minorHAnsi"/>
          <w:color w:val="091E42"/>
          <w:sz w:val="24"/>
          <w:szCs w:val="24"/>
        </w:rPr>
        <w:t xml:space="preserve">assess institutional circumstances and the appropriateness of </w:t>
      </w:r>
      <w:r w:rsidRPr="005675F8">
        <w:rPr>
          <w:rFonts w:eastAsia="Times New Roman" w:cstheme="minorHAnsi"/>
          <w:color w:val="091E42"/>
          <w:sz w:val="24"/>
          <w:szCs w:val="24"/>
        </w:rPr>
        <w:t xml:space="preserve">financial refunds </w:t>
      </w:r>
      <w:r w:rsidR="005611B1" w:rsidRPr="00AF0F36">
        <w:rPr>
          <w:rFonts w:eastAsia="Times New Roman" w:cstheme="minorHAnsi"/>
          <w:color w:val="091E42"/>
          <w:sz w:val="24"/>
          <w:szCs w:val="24"/>
        </w:rPr>
        <w:t xml:space="preserve">under the </w:t>
      </w:r>
      <w:r w:rsidRPr="005675F8">
        <w:rPr>
          <w:rFonts w:eastAsia="Times New Roman" w:cstheme="minorHAnsi"/>
          <w:color w:val="091E42"/>
          <w:sz w:val="24"/>
          <w:szCs w:val="24"/>
        </w:rPr>
        <w:t>circumstances</w:t>
      </w:r>
      <w:r w:rsidR="005611B1" w:rsidRPr="00AF0F36">
        <w:rPr>
          <w:rFonts w:eastAsia="Times New Roman" w:cstheme="minorHAnsi"/>
          <w:color w:val="091E42"/>
          <w:sz w:val="24"/>
          <w:szCs w:val="24"/>
        </w:rPr>
        <w:t>, based on individual student circumstances and needs</w:t>
      </w:r>
      <w:r w:rsidRPr="005675F8">
        <w:rPr>
          <w:rFonts w:eastAsia="Times New Roman" w:cstheme="minorHAnsi"/>
          <w:color w:val="091E42"/>
          <w:sz w:val="24"/>
          <w:szCs w:val="24"/>
        </w:rPr>
        <w:t>.</w:t>
      </w:r>
    </w:p>
    <w:p w14:paraId="2E08853B" w14:textId="77777777" w:rsidR="005675F8" w:rsidRPr="00AF0F36" w:rsidRDefault="00484EC4" w:rsidP="00273409">
      <w:pPr>
        <w:numPr>
          <w:ilvl w:val="0"/>
          <w:numId w:val="3"/>
        </w:numPr>
        <w:shd w:val="clear" w:color="auto" w:fill="FFFFFF"/>
        <w:spacing w:before="60" w:after="100" w:afterAutospacing="1" w:line="240" w:lineRule="auto"/>
        <w:ind w:left="360"/>
        <w:jc w:val="both"/>
        <w:rPr>
          <w:rFonts w:eastAsia="Times New Roman" w:cstheme="minorHAnsi"/>
          <w:color w:val="091E42"/>
          <w:sz w:val="24"/>
          <w:szCs w:val="24"/>
        </w:rPr>
      </w:pPr>
      <w:hyperlink r:id="rId9" w:history="1">
        <w:r w:rsidR="005675F8" w:rsidRPr="00AF0F36">
          <w:rPr>
            <w:rStyle w:val="Hyperlink"/>
            <w:rFonts w:eastAsia="Times New Roman" w:cstheme="minorHAnsi"/>
            <w:sz w:val="24"/>
            <w:szCs w:val="24"/>
          </w:rPr>
          <w:t>Emergency Response Plan</w:t>
        </w:r>
      </w:hyperlink>
      <w:r w:rsidR="005675F8" w:rsidRPr="005675F8">
        <w:rPr>
          <w:rFonts w:eastAsia="Times New Roman" w:cstheme="minorHAnsi"/>
          <w:color w:val="091E42"/>
          <w:sz w:val="24"/>
          <w:szCs w:val="24"/>
        </w:rPr>
        <w:t xml:space="preserve">: provides detailed emergency instructions for </w:t>
      </w:r>
      <w:r w:rsidR="005675F8" w:rsidRPr="00AF0F36">
        <w:rPr>
          <w:rFonts w:eastAsia="Times New Roman" w:cstheme="minorHAnsi"/>
          <w:color w:val="091E42"/>
          <w:sz w:val="24"/>
          <w:szCs w:val="24"/>
        </w:rPr>
        <w:t xml:space="preserve">BC </w:t>
      </w:r>
      <w:r w:rsidR="005675F8" w:rsidRPr="005675F8">
        <w:rPr>
          <w:rFonts w:eastAsia="Times New Roman" w:cstheme="minorHAnsi"/>
          <w:color w:val="091E42"/>
          <w:sz w:val="24"/>
          <w:szCs w:val="24"/>
        </w:rPr>
        <w:t>faculty, staff, students, and visitors to ensure safety and protection of property during fire, severe weather, loss of utilities, and other emergencies.</w:t>
      </w:r>
    </w:p>
    <w:p w14:paraId="17EBE341" w14:textId="77777777" w:rsidR="005675F8" w:rsidRPr="005675F8" w:rsidRDefault="00484EC4" w:rsidP="00273409">
      <w:pPr>
        <w:numPr>
          <w:ilvl w:val="0"/>
          <w:numId w:val="3"/>
        </w:numPr>
        <w:shd w:val="clear" w:color="auto" w:fill="FFFFFF"/>
        <w:spacing w:before="60" w:after="100" w:afterAutospacing="1" w:line="240" w:lineRule="auto"/>
        <w:ind w:left="360"/>
        <w:jc w:val="both"/>
        <w:rPr>
          <w:rFonts w:eastAsia="Times New Roman" w:cstheme="minorHAnsi"/>
          <w:color w:val="091E42"/>
          <w:sz w:val="24"/>
          <w:szCs w:val="24"/>
        </w:rPr>
      </w:pPr>
      <w:hyperlink r:id="rId10" w:history="1">
        <w:r w:rsidR="005675F8" w:rsidRPr="00AF0F36">
          <w:rPr>
            <w:rStyle w:val="Hyperlink"/>
            <w:rFonts w:eastAsia="Times New Roman" w:cstheme="minorHAnsi"/>
            <w:sz w:val="24"/>
            <w:szCs w:val="24"/>
          </w:rPr>
          <w:t>Crisis Communication Plan</w:t>
        </w:r>
      </w:hyperlink>
      <w:r w:rsidR="005675F8" w:rsidRPr="00AF0F36">
        <w:rPr>
          <w:rFonts w:eastAsia="Times New Roman" w:cstheme="minorHAnsi"/>
          <w:color w:val="091E42"/>
          <w:sz w:val="24"/>
          <w:szCs w:val="24"/>
        </w:rPr>
        <w:t xml:space="preserve">: </w:t>
      </w:r>
      <w:r w:rsidR="005675F8" w:rsidRPr="00AF0F36">
        <w:rPr>
          <w:rFonts w:cstheme="minorHAnsi"/>
          <w:sz w:val="24"/>
          <w:szCs w:val="24"/>
        </w:rPr>
        <w:t>outline</w:t>
      </w:r>
      <w:r w:rsidR="00B54516" w:rsidRPr="00AF0F36">
        <w:rPr>
          <w:rFonts w:cstheme="minorHAnsi"/>
          <w:sz w:val="24"/>
          <w:szCs w:val="24"/>
        </w:rPr>
        <w:t>s</w:t>
      </w:r>
      <w:r w:rsidR="005675F8" w:rsidRPr="00AF0F36">
        <w:rPr>
          <w:rFonts w:cstheme="minorHAnsi"/>
          <w:sz w:val="24"/>
          <w:szCs w:val="24"/>
        </w:rPr>
        <w:t xml:space="preserve"> communications procedures during a crisis, including communications with the </w:t>
      </w:r>
      <w:r w:rsidR="00B54516" w:rsidRPr="00AF0F36">
        <w:rPr>
          <w:rFonts w:cstheme="minorHAnsi"/>
          <w:sz w:val="24"/>
          <w:szCs w:val="24"/>
        </w:rPr>
        <w:t xml:space="preserve">BC community, media, and </w:t>
      </w:r>
      <w:r w:rsidR="005675F8" w:rsidRPr="00AF0F36">
        <w:rPr>
          <w:rFonts w:cstheme="minorHAnsi"/>
          <w:sz w:val="24"/>
          <w:szCs w:val="24"/>
        </w:rPr>
        <w:t>public</w:t>
      </w:r>
      <w:r w:rsidR="00B54516" w:rsidRPr="00AF0F36">
        <w:rPr>
          <w:rFonts w:cstheme="minorHAnsi"/>
          <w:sz w:val="24"/>
          <w:szCs w:val="24"/>
        </w:rPr>
        <w:t xml:space="preserve">, to support efforts to provide for </w:t>
      </w:r>
      <w:r w:rsidR="005675F8" w:rsidRPr="00AF0F36">
        <w:rPr>
          <w:rFonts w:cstheme="minorHAnsi"/>
          <w:sz w:val="24"/>
          <w:szCs w:val="24"/>
        </w:rPr>
        <w:t>the safety and wellbeing of students, faculty and staff.</w:t>
      </w:r>
    </w:p>
    <w:p w14:paraId="4F79FEA4" w14:textId="7844AB5D" w:rsidR="005675F8" w:rsidRPr="00AF0F36" w:rsidRDefault="006D39AD" w:rsidP="00AF0F36">
      <w:pPr>
        <w:pStyle w:val="Heading2"/>
      </w:pPr>
      <w:r>
        <w:t>Program Discontinuances</w:t>
      </w:r>
    </w:p>
    <w:p w14:paraId="162AC51A" w14:textId="152D5EBD" w:rsidR="005675F8" w:rsidRPr="005675F8" w:rsidRDefault="005675F8" w:rsidP="00273409">
      <w:pPr>
        <w:shd w:val="clear" w:color="auto" w:fill="FFFFFF"/>
        <w:spacing w:before="180" w:after="0" w:line="240" w:lineRule="auto"/>
        <w:jc w:val="both"/>
        <w:rPr>
          <w:rFonts w:eastAsia="Times New Roman" w:cstheme="minorHAnsi"/>
          <w:color w:val="091E42"/>
          <w:sz w:val="24"/>
          <w:szCs w:val="24"/>
        </w:rPr>
      </w:pPr>
      <w:r w:rsidRPr="005675F8">
        <w:rPr>
          <w:rFonts w:eastAsia="Times New Roman" w:cstheme="minorHAnsi"/>
          <w:color w:val="091E42"/>
          <w:sz w:val="24"/>
          <w:szCs w:val="24"/>
        </w:rPr>
        <w:t xml:space="preserve">In the unlikely event that </w:t>
      </w:r>
      <w:r w:rsidR="00B54516" w:rsidRPr="00AF0F36">
        <w:rPr>
          <w:rFonts w:eastAsia="Times New Roman" w:cstheme="minorHAnsi"/>
          <w:color w:val="091E42"/>
          <w:sz w:val="24"/>
          <w:szCs w:val="24"/>
        </w:rPr>
        <w:t>BC</w:t>
      </w:r>
      <w:r w:rsidR="00B22EBE">
        <w:rPr>
          <w:rFonts w:eastAsia="Times New Roman" w:cstheme="minorHAnsi"/>
          <w:color w:val="091E42"/>
          <w:sz w:val="24"/>
          <w:szCs w:val="24"/>
        </w:rPr>
        <w:t xml:space="preserve"> cannot deliver the academic programs</w:t>
      </w:r>
      <w:r w:rsidRPr="005675F8">
        <w:rPr>
          <w:rFonts w:eastAsia="Times New Roman" w:cstheme="minorHAnsi"/>
          <w:color w:val="091E42"/>
          <w:sz w:val="24"/>
          <w:szCs w:val="24"/>
        </w:rPr>
        <w:t xml:space="preserve"> for which students have enrolled, the </w:t>
      </w:r>
      <w:r w:rsidR="00B54516" w:rsidRPr="00AF0F36">
        <w:rPr>
          <w:rFonts w:eastAsia="Times New Roman" w:cstheme="minorHAnsi"/>
          <w:color w:val="091E42"/>
          <w:sz w:val="24"/>
          <w:szCs w:val="24"/>
        </w:rPr>
        <w:t>College</w:t>
      </w:r>
      <w:r w:rsidRPr="005675F8">
        <w:rPr>
          <w:rFonts w:eastAsia="Times New Roman" w:cstheme="minorHAnsi"/>
          <w:color w:val="091E42"/>
          <w:sz w:val="24"/>
          <w:szCs w:val="24"/>
        </w:rPr>
        <w:t xml:space="preserve"> commits to one or more of the following courses of action, depending on each individual student’s needs:</w:t>
      </w:r>
    </w:p>
    <w:p w14:paraId="01D84307" w14:textId="77777777" w:rsidR="005611B1" w:rsidRPr="00AF0F36" w:rsidRDefault="005675F8" w:rsidP="00273409">
      <w:pPr>
        <w:numPr>
          <w:ilvl w:val="0"/>
          <w:numId w:val="4"/>
        </w:numPr>
        <w:shd w:val="clear" w:color="auto" w:fill="FFFFFF"/>
        <w:spacing w:before="100" w:beforeAutospacing="1" w:after="100" w:afterAutospacing="1" w:line="240" w:lineRule="auto"/>
        <w:ind w:left="360"/>
        <w:jc w:val="both"/>
        <w:rPr>
          <w:rFonts w:eastAsia="Times New Roman" w:cstheme="minorHAnsi"/>
          <w:color w:val="091E42"/>
          <w:sz w:val="24"/>
          <w:szCs w:val="24"/>
        </w:rPr>
      </w:pPr>
      <w:r w:rsidRPr="005675F8">
        <w:rPr>
          <w:rFonts w:eastAsia="Times New Roman" w:cstheme="minorHAnsi"/>
          <w:color w:val="091E42"/>
          <w:sz w:val="24"/>
          <w:szCs w:val="24"/>
        </w:rPr>
        <w:t>Providing a reasonable alternative for delivering instruction and/or services for which students have paid</w:t>
      </w:r>
      <w:r w:rsidR="00B54516" w:rsidRPr="00AF0F36">
        <w:rPr>
          <w:rFonts w:eastAsia="Times New Roman" w:cstheme="minorHAnsi"/>
          <w:color w:val="091E42"/>
          <w:sz w:val="24"/>
          <w:szCs w:val="24"/>
        </w:rPr>
        <w:t>,</w:t>
      </w:r>
    </w:p>
    <w:p w14:paraId="60900915" w14:textId="77777777" w:rsidR="005611B1" w:rsidRPr="00AF0F36" w:rsidRDefault="005675F8" w:rsidP="00273409">
      <w:pPr>
        <w:numPr>
          <w:ilvl w:val="0"/>
          <w:numId w:val="4"/>
        </w:numPr>
        <w:shd w:val="clear" w:color="auto" w:fill="FFFFFF"/>
        <w:spacing w:before="100" w:beforeAutospacing="1" w:after="100" w:afterAutospacing="1" w:line="240" w:lineRule="auto"/>
        <w:ind w:left="360"/>
        <w:jc w:val="both"/>
        <w:rPr>
          <w:rFonts w:eastAsia="Times New Roman" w:cstheme="minorHAnsi"/>
          <w:color w:val="091E42"/>
          <w:sz w:val="24"/>
          <w:szCs w:val="24"/>
        </w:rPr>
      </w:pPr>
      <w:r w:rsidRPr="005675F8">
        <w:rPr>
          <w:rFonts w:eastAsia="Times New Roman" w:cstheme="minorHAnsi"/>
          <w:color w:val="091E42"/>
          <w:sz w:val="24"/>
          <w:szCs w:val="24"/>
        </w:rPr>
        <w:t>Providing reasonable financial refund for the education students did not receive</w:t>
      </w:r>
      <w:r w:rsidR="00B54516" w:rsidRPr="00AF0F36">
        <w:rPr>
          <w:rFonts w:eastAsia="Times New Roman" w:cstheme="minorHAnsi"/>
          <w:color w:val="091E42"/>
          <w:sz w:val="24"/>
          <w:szCs w:val="24"/>
        </w:rPr>
        <w:t>, or</w:t>
      </w:r>
    </w:p>
    <w:p w14:paraId="10B9448C" w14:textId="77777777" w:rsidR="005675F8" w:rsidRPr="005675F8" w:rsidRDefault="005675F8" w:rsidP="00273409">
      <w:pPr>
        <w:numPr>
          <w:ilvl w:val="0"/>
          <w:numId w:val="4"/>
        </w:numPr>
        <w:shd w:val="clear" w:color="auto" w:fill="FFFFFF"/>
        <w:spacing w:before="100" w:beforeAutospacing="1" w:after="100" w:afterAutospacing="1" w:line="240" w:lineRule="auto"/>
        <w:ind w:left="360"/>
        <w:jc w:val="both"/>
        <w:rPr>
          <w:rFonts w:eastAsia="Times New Roman" w:cstheme="minorHAnsi"/>
          <w:color w:val="091E42"/>
          <w:sz w:val="24"/>
          <w:szCs w:val="24"/>
        </w:rPr>
      </w:pPr>
      <w:r w:rsidRPr="005675F8">
        <w:rPr>
          <w:rFonts w:eastAsia="Times New Roman" w:cstheme="minorHAnsi"/>
          <w:color w:val="091E42"/>
          <w:sz w:val="24"/>
          <w:szCs w:val="24"/>
        </w:rPr>
        <w:t>Providing assistance for transferring earned credits to other institutions</w:t>
      </w:r>
    </w:p>
    <w:p w14:paraId="2B3D8C65" w14:textId="63B3C82A" w:rsidR="00DD6D2E" w:rsidRPr="00FE22DA" w:rsidRDefault="00B54516" w:rsidP="00273409">
      <w:pPr>
        <w:shd w:val="clear" w:color="auto" w:fill="FFFFFF"/>
        <w:spacing w:before="180" w:after="0" w:line="240" w:lineRule="auto"/>
        <w:jc w:val="both"/>
        <w:rPr>
          <w:rFonts w:eastAsia="Times New Roman" w:cstheme="minorHAnsi"/>
          <w:color w:val="091E42"/>
          <w:sz w:val="24"/>
          <w:szCs w:val="24"/>
        </w:rPr>
      </w:pPr>
      <w:r w:rsidRPr="00AF0F36">
        <w:rPr>
          <w:rFonts w:eastAsia="Times New Roman" w:cstheme="minorHAnsi"/>
          <w:color w:val="091E42"/>
          <w:sz w:val="24"/>
          <w:szCs w:val="24"/>
        </w:rPr>
        <w:t xml:space="preserve">BC students will be notified by college </w:t>
      </w:r>
      <w:r w:rsidR="00A22681" w:rsidRPr="00AF0F36">
        <w:rPr>
          <w:rFonts w:eastAsia="Times New Roman" w:cstheme="minorHAnsi"/>
          <w:color w:val="091E42"/>
          <w:sz w:val="24"/>
          <w:szCs w:val="24"/>
        </w:rPr>
        <w:t xml:space="preserve">administrators, and additionally counseled, as needed, </w:t>
      </w:r>
      <w:r w:rsidRPr="00AF0F36">
        <w:rPr>
          <w:rFonts w:eastAsia="Times New Roman" w:cstheme="minorHAnsi"/>
          <w:color w:val="091E42"/>
          <w:sz w:val="24"/>
          <w:szCs w:val="24"/>
        </w:rPr>
        <w:t xml:space="preserve">about </w:t>
      </w:r>
      <w:r w:rsidR="005675F8" w:rsidRPr="005675F8">
        <w:rPr>
          <w:rFonts w:eastAsia="Times New Roman" w:cstheme="minorHAnsi"/>
          <w:color w:val="091E42"/>
          <w:sz w:val="24"/>
          <w:szCs w:val="24"/>
        </w:rPr>
        <w:t>their options. In accordance with institutional accreditation requirements, a</w:t>
      </w:r>
      <w:r w:rsidR="00A22681" w:rsidRPr="00AF0F36">
        <w:rPr>
          <w:rFonts w:eastAsia="Times New Roman" w:cstheme="minorHAnsi"/>
          <w:color w:val="091E42"/>
          <w:sz w:val="24"/>
          <w:szCs w:val="24"/>
        </w:rPr>
        <w:t>ny</w:t>
      </w:r>
      <w:r w:rsidR="005675F8" w:rsidRPr="005675F8">
        <w:rPr>
          <w:rFonts w:eastAsia="Times New Roman" w:cstheme="minorHAnsi"/>
          <w:color w:val="091E42"/>
          <w:sz w:val="24"/>
          <w:szCs w:val="24"/>
        </w:rPr>
        <w:t xml:space="preserve"> teach-out plan </w:t>
      </w:r>
      <w:r w:rsidR="00A22681" w:rsidRPr="00AF0F36">
        <w:rPr>
          <w:rFonts w:eastAsia="Times New Roman" w:cstheme="minorHAnsi"/>
          <w:color w:val="091E42"/>
          <w:sz w:val="24"/>
          <w:szCs w:val="24"/>
        </w:rPr>
        <w:t xml:space="preserve">necessitated by an event implicating this policy will </w:t>
      </w:r>
      <w:r w:rsidR="005675F8" w:rsidRPr="005675F8">
        <w:rPr>
          <w:rFonts w:eastAsia="Times New Roman" w:cstheme="minorHAnsi"/>
          <w:color w:val="091E42"/>
          <w:sz w:val="24"/>
          <w:szCs w:val="24"/>
        </w:rPr>
        <w:t>be submitted to the Southern Association of Colleges and Schools Commission on Colleges (SACSCOC) prior to its implementation</w:t>
      </w:r>
      <w:r w:rsidR="004C13FC">
        <w:rPr>
          <w:rFonts w:eastAsia="Times New Roman" w:cstheme="minorHAnsi"/>
          <w:color w:val="091E42"/>
          <w:sz w:val="24"/>
          <w:szCs w:val="24"/>
        </w:rPr>
        <w:t xml:space="preserve"> (see </w:t>
      </w:r>
      <w:hyperlink r:id="rId11" w:history="1">
        <w:r w:rsidR="004C13FC" w:rsidRPr="004C13FC">
          <w:rPr>
            <w:rStyle w:val="Hyperlink"/>
            <w:rFonts w:eastAsia="Times New Roman" w:cstheme="minorHAnsi"/>
            <w:sz w:val="24"/>
            <w:szCs w:val="24"/>
          </w:rPr>
          <w:t>SACSCOC Substantive Change Policy and Procedures</w:t>
        </w:r>
      </w:hyperlink>
      <w:r w:rsidR="004C13FC">
        <w:rPr>
          <w:rFonts w:eastAsia="Times New Roman" w:cstheme="minorHAnsi"/>
          <w:color w:val="091E42"/>
          <w:sz w:val="24"/>
          <w:szCs w:val="24"/>
        </w:rPr>
        <w:t>)</w:t>
      </w:r>
      <w:r w:rsidR="005675F8" w:rsidRPr="005675F8">
        <w:rPr>
          <w:rFonts w:eastAsia="Times New Roman" w:cstheme="minorHAnsi"/>
          <w:color w:val="091E42"/>
          <w:sz w:val="24"/>
          <w:szCs w:val="24"/>
        </w:rPr>
        <w:t>.</w:t>
      </w:r>
      <w:r w:rsidR="005242E7">
        <w:rPr>
          <w:rFonts w:eastAsia="Times New Roman" w:cstheme="minorHAnsi"/>
          <w:color w:val="091E42"/>
          <w:sz w:val="24"/>
          <w:szCs w:val="24"/>
        </w:rPr>
        <w:t xml:space="preserve"> Additionally, in </w:t>
      </w:r>
      <w:r w:rsidR="005242E7" w:rsidRPr="00AF0F36">
        <w:rPr>
          <w:rFonts w:eastAsia="Times New Roman" w:cstheme="minorHAnsi"/>
          <w:color w:val="091E42"/>
          <w:sz w:val="24"/>
          <w:szCs w:val="24"/>
        </w:rPr>
        <w:t xml:space="preserve">the event of discontinuance of </w:t>
      </w:r>
      <w:r w:rsidR="005242E7">
        <w:rPr>
          <w:rFonts w:eastAsia="Times New Roman" w:cstheme="minorHAnsi"/>
          <w:color w:val="091E42"/>
          <w:sz w:val="24"/>
          <w:szCs w:val="24"/>
        </w:rPr>
        <w:t xml:space="preserve">BC’s </w:t>
      </w:r>
      <w:r w:rsidR="005242E7" w:rsidRPr="00AF0F36">
        <w:rPr>
          <w:rFonts w:eastAsia="Times New Roman" w:cstheme="minorHAnsi"/>
          <w:color w:val="091E42"/>
          <w:sz w:val="24"/>
          <w:szCs w:val="24"/>
        </w:rPr>
        <w:t>operation</w:t>
      </w:r>
      <w:r w:rsidR="005242E7">
        <w:rPr>
          <w:rFonts w:eastAsia="Times New Roman" w:cstheme="minorHAnsi"/>
          <w:color w:val="091E42"/>
          <w:sz w:val="24"/>
          <w:szCs w:val="24"/>
        </w:rPr>
        <w:t>s</w:t>
      </w:r>
      <w:r w:rsidR="005242E7" w:rsidRPr="00AF0F36">
        <w:rPr>
          <w:rFonts w:eastAsia="Times New Roman" w:cstheme="minorHAnsi"/>
          <w:color w:val="091E42"/>
          <w:sz w:val="24"/>
          <w:szCs w:val="24"/>
        </w:rPr>
        <w:t xml:space="preserve">, </w:t>
      </w:r>
      <w:r w:rsidR="005242E7">
        <w:rPr>
          <w:rFonts w:eastAsia="Times New Roman" w:cstheme="minorHAnsi"/>
          <w:color w:val="091E42"/>
          <w:sz w:val="24"/>
          <w:szCs w:val="24"/>
        </w:rPr>
        <w:t xml:space="preserve">BC </w:t>
      </w:r>
      <w:r w:rsidR="005242E7" w:rsidRPr="00AF0F36">
        <w:rPr>
          <w:rFonts w:eastAsia="Times New Roman" w:cstheme="minorHAnsi"/>
          <w:color w:val="091E42"/>
          <w:sz w:val="24"/>
          <w:szCs w:val="24"/>
        </w:rPr>
        <w:t>will contract with a third party serv</w:t>
      </w:r>
      <w:r w:rsidR="005242E7">
        <w:rPr>
          <w:rFonts w:eastAsia="Times New Roman" w:cstheme="minorHAnsi"/>
          <w:color w:val="091E42"/>
          <w:sz w:val="24"/>
          <w:szCs w:val="24"/>
        </w:rPr>
        <w:t xml:space="preserve">icer to protect certain or all records falling under the Record Retention and Destruction Policy, to the extent required to comply </w:t>
      </w:r>
      <w:r w:rsidR="005242E7" w:rsidRPr="00AF0F36">
        <w:rPr>
          <w:rFonts w:eastAsia="Times New Roman" w:cstheme="minorHAnsi"/>
          <w:color w:val="091E42"/>
          <w:sz w:val="24"/>
          <w:szCs w:val="24"/>
        </w:rPr>
        <w:t>with all applicable law</w:t>
      </w:r>
      <w:r w:rsidR="005242E7">
        <w:rPr>
          <w:rFonts w:eastAsia="Times New Roman" w:cstheme="minorHAnsi"/>
          <w:color w:val="091E42"/>
          <w:sz w:val="24"/>
          <w:szCs w:val="24"/>
        </w:rPr>
        <w:t>(s)</w:t>
      </w:r>
      <w:r w:rsidR="005242E7" w:rsidRPr="00AF0F36">
        <w:rPr>
          <w:rFonts w:eastAsia="Times New Roman" w:cstheme="minorHAnsi"/>
          <w:color w:val="091E42"/>
          <w:sz w:val="24"/>
          <w:szCs w:val="24"/>
        </w:rPr>
        <w:t>.</w:t>
      </w:r>
    </w:p>
    <w:sectPr w:rsidR="00DD6D2E" w:rsidRPr="00FE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2DD3"/>
    <w:multiLevelType w:val="multilevel"/>
    <w:tmpl w:val="7E74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61607"/>
    <w:multiLevelType w:val="multilevel"/>
    <w:tmpl w:val="821A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EB3C79"/>
    <w:multiLevelType w:val="multilevel"/>
    <w:tmpl w:val="7F18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12044"/>
    <w:multiLevelType w:val="multilevel"/>
    <w:tmpl w:val="FE6C32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7AE14E5C"/>
    <w:multiLevelType w:val="multilevel"/>
    <w:tmpl w:val="A96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F8"/>
    <w:rsid w:val="000867AA"/>
    <w:rsid w:val="000F2BCB"/>
    <w:rsid w:val="000F7082"/>
    <w:rsid w:val="00273409"/>
    <w:rsid w:val="00484EC4"/>
    <w:rsid w:val="004C13FC"/>
    <w:rsid w:val="005242E7"/>
    <w:rsid w:val="005611B1"/>
    <w:rsid w:val="005675F8"/>
    <w:rsid w:val="00596147"/>
    <w:rsid w:val="006D39AD"/>
    <w:rsid w:val="009A58B7"/>
    <w:rsid w:val="00A22681"/>
    <w:rsid w:val="00AF0F36"/>
    <w:rsid w:val="00B22EBE"/>
    <w:rsid w:val="00B54516"/>
    <w:rsid w:val="00E32C48"/>
    <w:rsid w:val="00EB7452"/>
    <w:rsid w:val="00FE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C6AE"/>
  <w15:chartTrackingRefBased/>
  <w15:docId w15:val="{16D59F63-3E73-4E7A-8578-BCC4BCA9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0F36"/>
    <w:pPr>
      <w:spacing w:before="100" w:beforeAutospacing="1" w:after="100" w:afterAutospacing="1" w:line="240" w:lineRule="auto"/>
      <w:outlineLvl w:val="0"/>
    </w:pPr>
    <w:rPr>
      <w:rFonts w:eastAsia="Times New Roman" w:cstheme="minorHAnsi"/>
      <w:b/>
      <w:bCs/>
      <w:kern w:val="36"/>
      <w:sz w:val="48"/>
      <w:szCs w:val="48"/>
    </w:rPr>
  </w:style>
  <w:style w:type="paragraph" w:styleId="Heading2">
    <w:name w:val="heading 2"/>
    <w:basedOn w:val="Normal"/>
    <w:link w:val="Heading2Char"/>
    <w:uiPriority w:val="9"/>
    <w:qFormat/>
    <w:rsid w:val="00AF0F36"/>
    <w:pPr>
      <w:spacing w:before="100" w:beforeAutospacing="1" w:after="100" w:afterAutospacing="1" w:line="240" w:lineRule="auto"/>
      <w:outlineLvl w:val="1"/>
    </w:pPr>
    <w:rPr>
      <w:rFonts w:eastAsia="Times New Roman" w:cstheme="minorHAnsi"/>
      <w:b/>
      <w:bCs/>
      <w:sz w:val="36"/>
      <w:szCs w:val="36"/>
    </w:rPr>
  </w:style>
  <w:style w:type="paragraph" w:styleId="Heading3">
    <w:name w:val="heading 3"/>
    <w:basedOn w:val="Normal"/>
    <w:link w:val="Heading3Char"/>
    <w:uiPriority w:val="9"/>
    <w:qFormat/>
    <w:rsid w:val="005675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F36"/>
    <w:rPr>
      <w:rFonts w:eastAsia="Times New Roman" w:cstheme="minorHAnsi"/>
      <w:b/>
      <w:bCs/>
      <w:kern w:val="36"/>
      <w:sz w:val="48"/>
      <w:szCs w:val="48"/>
    </w:rPr>
  </w:style>
  <w:style w:type="character" w:customStyle="1" w:styleId="Heading2Char">
    <w:name w:val="Heading 2 Char"/>
    <w:basedOn w:val="DefaultParagraphFont"/>
    <w:link w:val="Heading2"/>
    <w:uiPriority w:val="9"/>
    <w:rsid w:val="00AF0F36"/>
    <w:rPr>
      <w:rFonts w:eastAsia="Times New Roman" w:cstheme="minorHAnsi"/>
      <w:b/>
      <w:bCs/>
      <w:sz w:val="36"/>
      <w:szCs w:val="36"/>
    </w:rPr>
  </w:style>
  <w:style w:type="character" w:customStyle="1" w:styleId="Heading3Char">
    <w:name w:val="Heading 3 Char"/>
    <w:basedOn w:val="DefaultParagraphFont"/>
    <w:link w:val="Heading3"/>
    <w:uiPriority w:val="9"/>
    <w:rsid w:val="005675F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675F8"/>
    <w:rPr>
      <w:color w:val="0000FF"/>
      <w:u w:val="single"/>
    </w:rPr>
  </w:style>
  <w:style w:type="character" w:customStyle="1" w:styleId="css-1we84oz">
    <w:name w:val="css-1we84oz"/>
    <w:basedOn w:val="DefaultParagraphFont"/>
    <w:rsid w:val="005675F8"/>
  </w:style>
  <w:style w:type="character" w:customStyle="1" w:styleId="css-pzvv45">
    <w:name w:val="css-pzvv45"/>
    <w:basedOn w:val="DefaultParagraphFont"/>
    <w:rsid w:val="005675F8"/>
  </w:style>
  <w:style w:type="character" w:customStyle="1" w:styleId="css-8n2rge">
    <w:name w:val="css-8n2rge"/>
    <w:basedOn w:val="DefaultParagraphFont"/>
    <w:rsid w:val="005675F8"/>
  </w:style>
  <w:style w:type="paragraph" w:styleId="NormalWeb">
    <w:name w:val="Normal (Web)"/>
    <w:basedOn w:val="Normal"/>
    <w:uiPriority w:val="99"/>
    <w:semiHidden/>
    <w:unhideWhenUsed/>
    <w:rsid w:val="005675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75F8"/>
    <w:rPr>
      <w:i/>
      <w:iCs/>
    </w:rPr>
  </w:style>
  <w:style w:type="character" w:styleId="CommentReference">
    <w:name w:val="annotation reference"/>
    <w:basedOn w:val="DefaultParagraphFont"/>
    <w:uiPriority w:val="99"/>
    <w:semiHidden/>
    <w:unhideWhenUsed/>
    <w:rsid w:val="00AF0F36"/>
    <w:rPr>
      <w:sz w:val="16"/>
      <w:szCs w:val="16"/>
    </w:rPr>
  </w:style>
  <w:style w:type="paragraph" w:styleId="CommentText">
    <w:name w:val="annotation text"/>
    <w:basedOn w:val="Normal"/>
    <w:link w:val="CommentTextChar"/>
    <w:uiPriority w:val="99"/>
    <w:semiHidden/>
    <w:unhideWhenUsed/>
    <w:rsid w:val="00AF0F36"/>
    <w:pPr>
      <w:spacing w:line="240" w:lineRule="auto"/>
    </w:pPr>
    <w:rPr>
      <w:sz w:val="20"/>
      <w:szCs w:val="20"/>
    </w:rPr>
  </w:style>
  <w:style w:type="character" w:customStyle="1" w:styleId="CommentTextChar">
    <w:name w:val="Comment Text Char"/>
    <w:basedOn w:val="DefaultParagraphFont"/>
    <w:link w:val="CommentText"/>
    <w:uiPriority w:val="99"/>
    <w:semiHidden/>
    <w:rsid w:val="00AF0F36"/>
    <w:rPr>
      <w:sz w:val="20"/>
      <w:szCs w:val="20"/>
    </w:rPr>
  </w:style>
  <w:style w:type="paragraph" w:styleId="CommentSubject">
    <w:name w:val="annotation subject"/>
    <w:basedOn w:val="CommentText"/>
    <w:next w:val="CommentText"/>
    <w:link w:val="CommentSubjectChar"/>
    <w:uiPriority w:val="99"/>
    <w:semiHidden/>
    <w:unhideWhenUsed/>
    <w:rsid w:val="00AF0F36"/>
    <w:rPr>
      <w:b/>
      <w:bCs/>
    </w:rPr>
  </w:style>
  <w:style w:type="character" w:customStyle="1" w:styleId="CommentSubjectChar">
    <w:name w:val="Comment Subject Char"/>
    <w:basedOn w:val="CommentTextChar"/>
    <w:link w:val="CommentSubject"/>
    <w:uiPriority w:val="99"/>
    <w:semiHidden/>
    <w:rsid w:val="00AF0F36"/>
    <w:rPr>
      <w:b/>
      <w:bCs/>
      <w:sz w:val="20"/>
      <w:szCs w:val="20"/>
    </w:rPr>
  </w:style>
  <w:style w:type="paragraph" w:styleId="BalloonText">
    <w:name w:val="Balloon Text"/>
    <w:basedOn w:val="Normal"/>
    <w:link w:val="BalloonTextChar"/>
    <w:uiPriority w:val="99"/>
    <w:semiHidden/>
    <w:unhideWhenUsed/>
    <w:rsid w:val="00AF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28734">
      <w:bodyDiv w:val="1"/>
      <w:marLeft w:val="0"/>
      <w:marRight w:val="0"/>
      <w:marTop w:val="0"/>
      <w:marBottom w:val="0"/>
      <w:divBdr>
        <w:top w:val="none" w:sz="0" w:space="0" w:color="auto"/>
        <w:left w:val="none" w:sz="0" w:space="0" w:color="auto"/>
        <w:bottom w:val="none" w:sz="0" w:space="0" w:color="auto"/>
        <w:right w:val="none" w:sz="0" w:space="0" w:color="auto"/>
      </w:divBdr>
      <w:divsChild>
        <w:div w:id="857816189">
          <w:marLeft w:val="0"/>
          <w:marRight w:val="0"/>
          <w:marTop w:val="0"/>
          <w:marBottom w:val="0"/>
          <w:divBdr>
            <w:top w:val="none" w:sz="0" w:space="0" w:color="auto"/>
            <w:left w:val="none" w:sz="0" w:space="0" w:color="auto"/>
            <w:bottom w:val="none" w:sz="0" w:space="0" w:color="auto"/>
            <w:right w:val="none" w:sz="0" w:space="0" w:color="auto"/>
          </w:divBdr>
          <w:divsChild>
            <w:div w:id="354621353">
              <w:marLeft w:val="-150"/>
              <w:marRight w:val="0"/>
              <w:marTop w:val="0"/>
              <w:marBottom w:val="0"/>
              <w:divBdr>
                <w:top w:val="none" w:sz="0" w:space="0" w:color="auto"/>
                <w:left w:val="none" w:sz="0" w:space="0" w:color="auto"/>
                <w:bottom w:val="none" w:sz="0" w:space="0" w:color="auto"/>
                <w:right w:val="none" w:sz="0" w:space="0" w:color="auto"/>
              </w:divBdr>
              <w:divsChild>
                <w:div w:id="1046367641">
                  <w:marLeft w:val="0"/>
                  <w:marRight w:val="0"/>
                  <w:marTop w:val="0"/>
                  <w:marBottom w:val="0"/>
                  <w:divBdr>
                    <w:top w:val="none" w:sz="0" w:space="0" w:color="auto"/>
                    <w:left w:val="none" w:sz="0" w:space="0" w:color="auto"/>
                    <w:bottom w:val="none" w:sz="0" w:space="0" w:color="auto"/>
                    <w:right w:val="none" w:sz="0" w:space="0" w:color="auto"/>
                  </w:divBdr>
                  <w:divsChild>
                    <w:div w:id="572661020">
                      <w:marLeft w:val="0"/>
                      <w:marRight w:val="0"/>
                      <w:marTop w:val="0"/>
                      <w:marBottom w:val="0"/>
                      <w:divBdr>
                        <w:top w:val="none" w:sz="0" w:space="0" w:color="auto"/>
                        <w:left w:val="none" w:sz="0" w:space="0" w:color="auto"/>
                        <w:bottom w:val="none" w:sz="0" w:space="0" w:color="auto"/>
                        <w:right w:val="none" w:sz="0" w:space="0" w:color="auto"/>
                      </w:divBdr>
                      <w:divsChild>
                        <w:div w:id="199178454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2377">
          <w:marLeft w:val="0"/>
          <w:marRight w:val="0"/>
          <w:marTop w:val="0"/>
          <w:marBottom w:val="0"/>
          <w:divBdr>
            <w:top w:val="none" w:sz="0" w:space="0" w:color="auto"/>
            <w:left w:val="none" w:sz="0" w:space="0" w:color="auto"/>
            <w:bottom w:val="none" w:sz="0" w:space="0" w:color="auto"/>
            <w:right w:val="none" w:sz="0" w:space="0" w:color="auto"/>
          </w:divBdr>
          <w:divsChild>
            <w:div w:id="1030685219">
              <w:marLeft w:val="0"/>
              <w:marRight w:val="0"/>
              <w:marTop w:val="0"/>
              <w:marBottom w:val="0"/>
              <w:divBdr>
                <w:top w:val="none" w:sz="0" w:space="0" w:color="auto"/>
                <w:left w:val="none" w:sz="0" w:space="0" w:color="auto"/>
                <w:bottom w:val="none" w:sz="0" w:space="0" w:color="auto"/>
                <w:right w:val="none" w:sz="0" w:space="0" w:color="auto"/>
              </w:divBdr>
              <w:divsChild>
                <w:div w:id="539825198">
                  <w:marLeft w:val="0"/>
                  <w:marRight w:val="0"/>
                  <w:marTop w:val="0"/>
                  <w:marBottom w:val="0"/>
                  <w:divBdr>
                    <w:top w:val="none" w:sz="0" w:space="0" w:color="auto"/>
                    <w:left w:val="none" w:sz="0" w:space="0" w:color="auto"/>
                    <w:bottom w:val="none" w:sz="0" w:space="0" w:color="auto"/>
                    <w:right w:val="none" w:sz="0" w:space="0" w:color="auto"/>
                  </w:divBdr>
                  <w:divsChild>
                    <w:div w:id="1450662245">
                      <w:marLeft w:val="0"/>
                      <w:marRight w:val="0"/>
                      <w:marTop w:val="300"/>
                      <w:marBottom w:val="300"/>
                      <w:divBdr>
                        <w:top w:val="none" w:sz="0" w:space="0" w:color="auto"/>
                        <w:left w:val="none" w:sz="0" w:space="0" w:color="auto"/>
                        <w:bottom w:val="none" w:sz="0" w:space="0" w:color="auto"/>
                        <w:right w:val="none" w:sz="0" w:space="0" w:color="auto"/>
                      </w:divBdr>
                      <w:divsChild>
                        <w:div w:id="1097409095">
                          <w:marLeft w:val="0"/>
                          <w:marRight w:val="0"/>
                          <w:marTop w:val="45"/>
                          <w:marBottom w:val="0"/>
                          <w:divBdr>
                            <w:top w:val="none" w:sz="0" w:space="0" w:color="auto"/>
                            <w:left w:val="none" w:sz="0" w:space="0" w:color="auto"/>
                            <w:bottom w:val="none" w:sz="0" w:space="0" w:color="auto"/>
                            <w:right w:val="none" w:sz="0" w:space="0" w:color="auto"/>
                          </w:divBdr>
                        </w:div>
                        <w:div w:id="940801115">
                          <w:marLeft w:val="150"/>
                          <w:marRight w:val="0"/>
                          <w:marTop w:val="0"/>
                          <w:marBottom w:val="0"/>
                          <w:divBdr>
                            <w:top w:val="none" w:sz="0" w:space="0" w:color="auto"/>
                            <w:left w:val="none" w:sz="0" w:space="0" w:color="auto"/>
                            <w:bottom w:val="none" w:sz="0" w:space="0" w:color="auto"/>
                            <w:right w:val="none" w:sz="0" w:space="0" w:color="auto"/>
                          </w:divBdr>
                          <w:divsChild>
                            <w:div w:id="516887987">
                              <w:marLeft w:val="0"/>
                              <w:marRight w:val="0"/>
                              <w:marTop w:val="0"/>
                              <w:marBottom w:val="0"/>
                              <w:divBdr>
                                <w:top w:val="none" w:sz="0" w:space="0" w:color="auto"/>
                                <w:left w:val="none" w:sz="0" w:space="0" w:color="auto"/>
                                <w:bottom w:val="none" w:sz="0" w:space="0" w:color="auto"/>
                                <w:right w:val="none" w:sz="0" w:space="0" w:color="auto"/>
                              </w:divBdr>
                            </w:div>
                            <w:div w:id="1928923989">
                              <w:marLeft w:val="0"/>
                              <w:marRight w:val="0"/>
                              <w:marTop w:val="0"/>
                              <w:marBottom w:val="0"/>
                              <w:divBdr>
                                <w:top w:val="none" w:sz="0" w:space="0" w:color="auto"/>
                                <w:left w:val="none" w:sz="0" w:space="0" w:color="auto"/>
                                <w:bottom w:val="none" w:sz="0" w:space="0" w:color="auto"/>
                                <w:right w:val="none" w:sz="0" w:space="0" w:color="auto"/>
                              </w:divBdr>
                              <w:divsChild>
                                <w:div w:id="2999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269822">
              <w:marLeft w:val="0"/>
              <w:marRight w:val="0"/>
              <w:marTop w:val="0"/>
              <w:marBottom w:val="0"/>
              <w:divBdr>
                <w:top w:val="none" w:sz="0" w:space="0" w:color="auto"/>
                <w:left w:val="none" w:sz="0" w:space="0" w:color="auto"/>
                <w:bottom w:val="none" w:sz="0" w:space="0" w:color="auto"/>
                <w:right w:val="none" w:sz="0" w:space="0" w:color="auto"/>
              </w:divBdr>
              <w:divsChild>
                <w:div w:id="1204710753">
                  <w:marLeft w:val="0"/>
                  <w:marRight w:val="0"/>
                  <w:marTop w:val="0"/>
                  <w:marBottom w:val="0"/>
                  <w:divBdr>
                    <w:top w:val="none" w:sz="0" w:space="0" w:color="auto"/>
                    <w:left w:val="none" w:sz="0" w:space="0" w:color="auto"/>
                    <w:bottom w:val="none" w:sz="0" w:space="0" w:color="auto"/>
                    <w:right w:val="none" w:sz="0" w:space="0" w:color="auto"/>
                  </w:divBdr>
                  <w:divsChild>
                    <w:div w:id="1506673296">
                      <w:marLeft w:val="0"/>
                      <w:marRight w:val="0"/>
                      <w:marTop w:val="0"/>
                      <w:marBottom w:val="0"/>
                      <w:divBdr>
                        <w:top w:val="none" w:sz="0" w:space="0" w:color="auto"/>
                        <w:left w:val="none" w:sz="0" w:space="0" w:color="auto"/>
                        <w:bottom w:val="none" w:sz="0" w:space="0" w:color="auto"/>
                        <w:right w:val="none" w:sz="0" w:space="0" w:color="auto"/>
                      </w:divBdr>
                      <w:divsChild>
                        <w:div w:id="1978293584">
                          <w:marLeft w:val="0"/>
                          <w:marRight w:val="0"/>
                          <w:marTop w:val="0"/>
                          <w:marBottom w:val="0"/>
                          <w:divBdr>
                            <w:top w:val="none" w:sz="0" w:space="0" w:color="auto"/>
                            <w:left w:val="none" w:sz="0" w:space="0" w:color="auto"/>
                            <w:bottom w:val="none" w:sz="0" w:space="0" w:color="auto"/>
                            <w:right w:val="none" w:sz="0" w:space="0" w:color="auto"/>
                          </w:divBdr>
                          <w:divsChild>
                            <w:div w:id="1401054635">
                              <w:marLeft w:val="0"/>
                              <w:marRight w:val="0"/>
                              <w:marTop w:val="0"/>
                              <w:marBottom w:val="0"/>
                              <w:divBdr>
                                <w:top w:val="none" w:sz="0" w:space="0" w:color="auto"/>
                                <w:left w:val="none" w:sz="0" w:space="0" w:color="auto"/>
                                <w:bottom w:val="none" w:sz="0" w:space="0" w:color="auto"/>
                                <w:right w:val="none" w:sz="0" w:space="0" w:color="auto"/>
                              </w:divBdr>
                              <w:divsChild>
                                <w:div w:id="1510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489570">
      <w:bodyDiv w:val="1"/>
      <w:marLeft w:val="0"/>
      <w:marRight w:val="0"/>
      <w:marTop w:val="0"/>
      <w:marBottom w:val="0"/>
      <w:divBdr>
        <w:top w:val="none" w:sz="0" w:space="0" w:color="auto"/>
        <w:left w:val="none" w:sz="0" w:space="0" w:color="auto"/>
        <w:bottom w:val="none" w:sz="0" w:space="0" w:color="auto"/>
        <w:right w:val="none" w:sz="0" w:space="0" w:color="auto"/>
      </w:divBdr>
    </w:div>
    <w:div w:id="13682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revard.edu/ICS/Offices/Campus_Life/Student_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y.brevard.edu/ICS/Offices/Registrar/Catalogs.jn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0B7Ja_Z6D4RpjTVFnLU1tUlktVjg/view?resourcekey=0-ys-xbxveWaeDZqF7_tv_hg" TargetMode="External"/><Relationship Id="rId11" Type="http://schemas.openxmlformats.org/officeDocument/2006/relationships/hyperlink" Target="https://sacscoc.org/app/uploads/2019/08/SubstantiveChange.pdf" TargetMode="External"/><Relationship Id="rId5" Type="http://schemas.openxmlformats.org/officeDocument/2006/relationships/webSettings" Target="webSettings.xml"/><Relationship Id="rId10" Type="http://schemas.openxmlformats.org/officeDocument/2006/relationships/hyperlink" Target="https://my.brevard.edu/ICS/icsfs/BC_Crisis_Communication_Plan.pdf?target=bf776fe0-2cbc-4c52-8819-02b68054bb52" TargetMode="External"/><Relationship Id="rId4" Type="http://schemas.openxmlformats.org/officeDocument/2006/relationships/settings" Target="settings.xml"/><Relationship Id="rId9" Type="http://schemas.openxmlformats.org/officeDocument/2006/relationships/hyperlink" Target="https://my.brevard.edu/ICS/Portlets/ICS/Handoutportlet/viewhandler.ashx?handout_id=782bac91-e66f-4cdd-9b4a-2fd37cfb39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4E50-6A6B-4BC5-AE22-FBA412AC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Michael W.</dc:creator>
  <cp:keywords/>
  <dc:description/>
  <cp:lastModifiedBy>Cohen, Michael W.</cp:lastModifiedBy>
  <cp:revision>11</cp:revision>
  <dcterms:created xsi:type="dcterms:W3CDTF">2022-02-25T01:37:00Z</dcterms:created>
  <dcterms:modified xsi:type="dcterms:W3CDTF">2024-01-02T18:46:00Z</dcterms:modified>
</cp:coreProperties>
</file>